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720" w:lineRule="exact"/>
        <w:ind w:firstLine="645"/>
        <w:jc w:val="left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</w:p>
    <w:p>
      <w:pPr>
        <w:spacing w:line="720" w:lineRule="exact"/>
        <w:ind w:firstLine="645"/>
        <w:jc w:val="left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《医疗器械网络交易服务第三方平台备案凭证》标注失效信息表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1695"/>
        <w:gridCol w:w="1170"/>
        <w:gridCol w:w="2190"/>
        <w:gridCol w:w="1455"/>
        <w:gridCol w:w="1650"/>
        <w:gridCol w:w="1710"/>
        <w:gridCol w:w="1354"/>
        <w:gridCol w:w="15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66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单位名称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 w:val="21"/>
                <w:szCs w:val="21"/>
              </w:rPr>
              <w:t>统一社会信用代码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备案编号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b/>
                <w:bCs/>
                <w:sz w:val="18"/>
                <w:szCs w:val="18"/>
              </w:rPr>
              <w:t>备案日期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网站名称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网站域名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网站客户端应用程序名</w:t>
            </w:r>
          </w:p>
        </w:tc>
        <w:tc>
          <w:tcPr>
            <w:tcW w:w="155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标注原因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66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广州思埠网络</w:t>
            </w:r>
          </w:p>
          <w:p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开发有限公司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91440114304399591F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（粤）网械平台备字〔2019〕第00007号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2019-5-22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"/>
              </w:rPr>
            </w:pPr>
            <w:r>
              <w:rPr>
                <w:rFonts w:hint="eastAsia" w:ascii="宋体" w:hAnsi="宋体"/>
                <w:szCs w:val="21"/>
              </w:rPr>
              <w:t>广州思埠网络开发有限公司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sibu.net.cn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default" w:ascii="宋体" w:hAnsi="宋体"/>
                <w:szCs w:val="21"/>
              </w:rPr>
              <w:t>无</w:t>
            </w:r>
          </w:p>
        </w:tc>
        <w:tc>
          <w:tcPr>
            <w:tcW w:w="155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已注销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营业</w:t>
            </w:r>
          </w:p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执照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6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2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深圳市点融医药科技有限公司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91440300MA5F043N8L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（粤）网械平台备字〔2020〕第00019号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2020-6-1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点药呗医药</w:t>
            </w:r>
          </w:p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采购平台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dianyaobei.com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szCs w:val="21"/>
              </w:rPr>
              <w:t>点药呗医药采购平台</w:t>
            </w:r>
          </w:p>
        </w:tc>
        <w:tc>
          <w:tcPr>
            <w:tcW w:w="155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已注销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营业</w:t>
            </w:r>
          </w:p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执照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6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3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小鲜百佳汇（深圳）商贸有限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公司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91440300MA5GFX6B0W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（粤）网械平台备字〔2021〕第00010号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2021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/>
                <w:szCs w:val="21"/>
              </w:rPr>
              <w:t>4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/>
                <w:szCs w:val="21"/>
              </w:rPr>
              <w:t>20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小鲜百佳汇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官网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xxbjh149.com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Cs w:val="21"/>
              </w:rPr>
            </w:pPr>
            <w:r>
              <w:rPr>
                <w:rFonts w:hint="default" w:ascii="宋体" w:hAnsi="宋体"/>
                <w:szCs w:val="21"/>
              </w:rPr>
              <w:t>小鲜药品</w:t>
            </w:r>
          </w:p>
          <w:p>
            <w:pPr>
              <w:jc w:val="center"/>
              <w:rPr>
                <w:rFonts w:hint="default" w:ascii="宋体" w:hAnsi="宋体"/>
                <w:szCs w:val="21"/>
              </w:rPr>
            </w:pPr>
            <w:r>
              <w:rPr>
                <w:rFonts w:hint="default" w:ascii="宋体" w:hAnsi="宋体"/>
                <w:szCs w:val="21"/>
              </w:rPr>
              <w:t>信息网</w:t>
            </w:r>
          </w:p>
        </w:tc>
        <w:tc>
          <w:tcPr>
            <w:tcW w:w="155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已注销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营业</w:t>
            </w:r>
          </w:p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执照</w:t>
            </w:r>
          </w:p>
        </w:tc>
      </w:tr>
    </w:tbl>
    <w:p/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yODA5YjU4MzNkMzg1MjIwYjQwMzY2MzQ3MTAyYzEifQ=="/>
  </w:docVars>
  <w:rsids>
    <w:rsidRoot w:val="215F68EC"/>
    <w:rsid w:val="215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page number"/>
    <w:basedOn w:val="5"/>
    <w:qFormat/>
    <w:uiPriority w:val="0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省食品药品监督管理局</Company>
  <Pages>1</Pages>
  <Words>237</Words>
  <Characters>366</Characters>
  <Lines>0</Lines>
  <Paragraphs>0</Paragraphs>
  <TotalTime>0</TotalTime>
  <ScaleCrop>false</ScaleCrop>
  <LinksUpToDate>false</LinksUpToDate>
  <CharactersWithSpaces>366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2023-06-14T07:33:00Z</dcterms:created>
  <dc:creator>沉默的肥羔羊</dc:creator>
  <cp:lastModifiedBy>沉默的肥羔羊</cp:lastModifiedBy>
  <dcterms:modified xsi:type="dcterms:W3CDTF">2023-06-14T07:34:24Z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F79583C623604E088C862ED5F3B74A8A</vt:lpwstr>
  </property>
</Properties>
</file>