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firstLine="0" w:firstLineChars="0"/>
        <w:jc w:val="left"/>
        <w:textAlignment w:val="auto"/>
        <w:rPr>
          <w:rFonts w:hint="default" w:ascii="黑体" w:hAnsi="黑体" w:eastAsia="黑体" w:cs="黑体"/>
          <w:bCs/>
          <w:vanish w:val="0"/>
          <w:color w:val="auto"/>
          <w:spacing w:val="2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vanish w:val="0"/>
          <w:color w:val="auto"/>
          <w:spacing w:val="20"/>
          <w:sz w:val="32"/>
          <w:szCs w:val="32"/>
          <w:lang w:val="en-US" w:eastAsia="zh-CN" w:bidi="ar-SA"/>
        </w:rPr>
        <w:t>附件：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Cs/>
          <w:vanish/>
          <w:color w:val="auto"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广东省医疗机构制剂“岭南名方”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9"/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color="auto" w:fill="FFFFFF"/>
          <w:lang w:val="en-US" w:eastAsia="zh-CN"/>
        </w:rPr>
        <w:t>终选入围品种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outlineLvl w:val="9"/>
        <w:rPr>
          <w:rStyle w:val="5"/>
          <w:rFonts w:hint="default" w:ascii="楷体" w:hAnsi="楷体" w:eastAsia="楷体" w:cs="楷体"/>
          <w:b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Style w:val="5"/>
          <w:rFonts w:hint="eastAsia" w:ascii="楷体" w:hAnsi="楷体" w:eastAsia="楷体" w:cs="楷体"/>
          <w:b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  <w:vertAlign w:val="baseline"/>
          <w:lang w:val="en-US" w:eastAsia="zh-CN"/>
        </w:rPr>
        <w:t xml:space="preserve">                （以制剂品种名称拼音排序）</w:t>
      </w:r>
    </w:p>
    <w:tbl>
      <w:tblPr>
        <w:tblStyle w:val="3"/>
        <w:tblW w:w="85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6"/>
        <w:gridCol w:w="53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Style w:val="5"/>
                <w:rFonts w:hint="eastAsia" w:ascii="仿宋" w:hAnsi="仿宋" w:eastAsia="仿宋" w:cs="仿宋"/>
                <w:b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品种名称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outlineLvl w:val="9"/>
              <w:rPr>
                <w:rStyle w:val="5"/>
                <w:rFonts w:hint="eastAsia" w:ascii="仿宋" w:hAnsi="仿宋" w:eastAsia="仿宋" w:cs="仿宋"/>
                <w:b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bCs w:val="0"/>
                <w:i w:val="0"/>
                <w:caps w:val="0"/>
                <w:color w:val="auto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所属医疗机构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补肾强筋胶囊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广东省第二中医院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常通口服液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南方医科大学南方医院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陈渭良伤科油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佛山市中医院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复方芪麻胶囊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广东省第二中医院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复康宁胶囊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广东省中医院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骨补丸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佛山市中医院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降火清咽合剂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东莞市中医院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金翘热毒清颗粒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南方医科大学珠江医院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清金得生片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广州中医药大学第一附属医院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清咽喉合剂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中山大学孙逸仙纪念医院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三芪口服液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广东省中医院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伤科黄水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佛山市中医院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十味骨康口服液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广州中医药大学第三附属医院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通腑醒神胶囊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广东省中医院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心脉康片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东莞市中医院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心阳片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广州中医药大学第一附属医院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贞术调脂胶囊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广东药科大学附属第一医院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16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助孕丸</w:t>
            </w:r>
          </w:p>
        </w:tc>
        <w:tc>
          <w:tcPr>
            <w:tcW w:w="5365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Style w:val="5"/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aps w:val="0"/>
                <w:color w:val="auto"/>
                <w:spacing w:val="0"/>
                <w:sz w:val="44"/>
                <w:szCs w:val="4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广州中医药大学第一附属医院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</w:docVars>
  <w:rsids>
    <w:rsidRoot w:val="50533070"/>
    <w:rsid w:val="50533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22"/>
    <w:rPr>
      <w:b/>
    </w:rPr>
  </w:style>
  <w:style w:type="paragraph" w:customStyle="1" w:styleId="6">
    <w:name w:val="_Style 5"/>
    <w:basedOn w:val="1"/>
    <w:qFormat/>
    <w:uiPriority w:val="0"/>
    <w:pPr>
      <w:ind w:firstLine="200" w:firstLineChars="200"/>
    </w:pPr>
    <w:rPr>
      <w:rFonts w:ascii="Times New Roman" w:hAnsi="Times New Roman" w:eastAsia="宋体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2</Pages>
  <Words>298</Words>
  <Characters>298</Characters>
  <Lines>0</Lines>
  <Paragraphs>0</Paragraphs>
  <TotalTime>0</TotalTime>
  <ScaleCrop>false</ScaleCrop>
  <LinksUpToDate>false</LinksUpToDate>
  <CharactersWithSpaces>314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2023-07-04T10:43:00Z</dcterms:created>
  <dc:creator>沉默的肥羔羊</dc:creator>
  <cp:lastModifiedBy>沉默的肥羔羊</cp:lastModifiedBy>
  <dcterms:modified xsi:type="dcterms:W3CDTF">2023-07-04T10:44:40Z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C46C81A96D8F4E9D9D95008138AB6EF1</vt:lpwstr>
  </property>
</Properties>
</file>