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黑体" w:hAnsi="黑体" w:eastAsia="黑体" w:cs="黑体"/>
          <w:bCs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附件1</w:t>
      </w:r>
    </w:p>
    <w:p>
      <w:pPr>
        <w:spacing w:line="240" w:lineRule="atLeas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药品、医疗器械评审专家专业类别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药学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（临床药学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、药理/毒理等）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内科学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（心内科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、呼吸内科/呼吸与危重症医学科、消化内科、内分泌科、血液内科、肾内科、感染科*、风湿免疫科、消化内镜中心、神经内科等）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外科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（普外科、泌尿外科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、胸外科、心外科、血管外科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、整形外科*、烧伤与创面修复科*、小儿外科、神经外科、器官移植科*、乳腺科、乳腺外科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、甲状腺外科、脊柱外科*、创伤骨科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、关节外科、显微外科*、介入科*、胃肠外科、肝胆外科、胆胰外科、肾移植科*、手术室*、显微创伤外科*、等）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罕见病医学科*、罕见病医学中心*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妇产科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（生殖医学科、产科、妇科等）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耳鼻喉科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（耳专科、鼻专科、咽喉专科、变态反应专科等）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眼科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口腔科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（口腔科、口腔颌面外科、口内修复科等）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儿科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（新生儿科、普通儿科、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儿童血液科、儿童肿瘤科*等）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放疗科*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皮肤性病科（皮肤科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老年医学科*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（老年重症医学科、老年心血管科、老年呼吸科、老年消化科、老年神经科、老年肾病科、老年内分泌科等）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神经病与精神卫生学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肿瘤科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（肿瘤内科、肿瘤外科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  <w:r>
              <w:rPr>
                <w:rFonts w:hint="eastAsia"/>
                <w:sz w:val="32"/>
                <w:szCs w:val="32"/>
              </w:rPr>
              <w:t>、血液肿瘤科*、造血干细胞移植科*、鼻咽肿瘤科*、神经肿瘤外科*、头颈肿瘤科*、胸部肿瘤科*、肝脏肿瘤科*、胃肠肿瘤科*、盆腔肿瘤科*、骨肿瘤科*、肿瘤放疗*等）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康复医学科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重症医学科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（神经重症医学科、儿童重症医学科、心脏重症监护室等）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医学影像科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（放射科、核医学科、超声科等）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病理科*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医学检验科</w:t>
            </w:r>
            <w:r>
              <w:rPr>
                <w:rFonts w:hint="eastAsia"/>
                <w:sz w:val="32"/>
                <w:szCs w:val="32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医院管理类（医务科等）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23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药事管理/医疗器械管理（设备科等）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24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应急管理类*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730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bookmarkStart w:id="0" w:name="_GoBack"/>
            <w:r>
              <w:rPr>
                <w:rFonts w:hint="eastAsia"/>
                <w:sz w:val="32"/>
                <w:szCs w:val="32"/>
              </w:rPr>
              <w:t>医疗救治类</w:t>
            </w:r>
            <w:bookmarkEnd w:id="0"/>
            <w:r>
              <w:rPr>
                <w:rFonts w:hint="eastAsia"/>
                <w:sz w:val="32"/>
                <w:szCs w:val="32"/>
              </w:rPr>
              <w:t>*</w:t>
            </w:r>
          </w:p>
        </w:tc>
      </w:tr>
    </w:tbl>
    <w:p>
      <w:pPr>
        <w:spacing w:line="579" w:lineRule="exact"/>
        <w:rPr>
          <w:rFonts w:hint="eastAsia" w:ascii="黑体" w:hAnsi="黑体" w:eastAsia="黑体" w:cs="黑体"/>
          <w:bCs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*为新增加的专业类别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hAnsi="黑体" w:eastAsia="黑体" w:cs="黑体"/>
          <w:bCs/>
          <w:snapToGrid w:val="0"/>
          <w:color w:val="000000" w:themeColor="text1"/>
          <w:kern w:val="0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snapToGrid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#为增加人员数量的科室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NotDisplayPageBoundaries w:val="true"/>
  <w:embedSystemFonts/>
  <w:bordersDoNotSurroundHeader w:val="true"/>
  <w:bordersDoNotSurroundFooter w:val="true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FD3C316"/>
    <w:rsid w:val="00050D44"/>
    <w:rsid w:val="001163EB"/>
    <w:rsid w:val="002F777F"/>
    <w:rsid w:val="0036121A"/>
    <w:rsid w:val="00447366"/>
    <w:rsid w:val="00492CAC"/>
    <w:rsid w:val="005269B3"/>
    <w:rsid w:val="00551D90"/>
    <w:rsid w:val="00553786"/>
    <w:rsid w:val="00586019"/>
    <w:rsid w:val="005B06EB"/>
    <w:rsid w:val="005C3907"/>
    <w:rsid w:val="00675C6F"/>
    <w:rsid w:val="006E0655"/>
    <w:rsid w:val="006F1B2E"/>
    <w:rsid w:val="009C086A"/>
    <w:rsid w:val="00A66806"/>
    <w:rsid w:val="00A938BA"/>
    <w:rsid w:val="00A97D63"/>
    <w:rsid w:val="00B142C9"/>
    <w:rsid w:val="00B1595C"/>
    <w:rsid w:val="00B3556F"/>
    <w:rsid w:val="00B81C62"/>
    <w:rsid w:val="00C71298"/>
    <w:rsid w:val="00CE2A26"/>
    <w:rsid w:val="00DC71EB"/>
    <w:rsid w:val="00F36BA1"/>
    <w:rsid w:val="00F402D3"/>
    <w:rsid w:val="00F454AF"/>
    <w:rsid w:val="00F506CF"/>
    <w:rsid w:val="00F56D9A"/>
    <w:rsid w:val="00F61059"/>
    <w:rsid w:val="00F62BBB"/>
    <w:rsid w:val="00F76571"/>
    <w:rsid w:val="00FA0C28"/>
    <w:rsid w:val="14C76088"/>
    <w:rsid w:val="19411FED"/>
    <w:rsid w:val="255B2CBD"/>
    <w:rsid w:val="326A6843"/>
    <w:rsid w:val="32964253"/>
    <w:rsid w:val="3DA63E21"/>
    <w:rsid w:val="3EEE2B7F"/>
    <w:rsid w:val="44E31999"/>
    <w:rsid w:val="521016D3"/>
    <w:rsid w:val="5EC32479"/>
    <w:rsid w:val="60BD74FD"/>
    <w:rsid w:val="6B7909C8"/>
    <w:rsid w:val="6D5C016D"/>
    <w:rsid w:val="7596CE74"/>
    <w:rsid w:val="75BE56B7"/>
    <w:rsid w:val="7CD91D0A"/>
    <w:rsid w:val="DFD3C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</Words>
  <Characters>655</Characters>
  <Lines>5</Lines>
  <Paragraphs>1</Paragraphs>
  <TotalTime>36</TotalTime>
  <ScaleCrop>false</ScaleCrop>
  <LinksUpToDate>false</LinksUpToDate>
  <CharactersWithSpaces>768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2023-07-17T11:45:00Z</dcterms:created>
  <dc:creator>guilty</dc:creator>
  <cp:lastModifiedBy>刘钊晖</cp:lastModifiedBy>
  <dcterms:modified xsi:type="dcterms:W3CDTF">2023-07-31T13:59:36Z</dcterms:modified>
  <dc:title>附件1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C69838BDC3D34F01A5425B20CBEE5EEE</vt:lpwstr>
  </property>
</Properties>
</file>