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 w:eastAsia="zh-CN"/>
        </w:rPr>
      </w:pPr>
      <w:r>
        <w:rPr>
          <w:rFonts w:hint="eastAsia" w:ascii="黑体" w:hAnsi="黑体" w:eastAsia="黑体" w:cs="黑体"/>
          <w:sz w:val="32"/>
          <w:szCs w:val="32"/>
          <w:lang w:val="en" w:eastAsia="zh-CN"/>
        </w:rPr>
        <w:t>附件</w:t>
      </w:r>
    </w:p>
    <w:p>
      <w:pPr>
        <w:pStyle w:val="3"/>
        <w:widowControl w:val="0"/>
        <w:pBdr>
          <w:top w:val="none" w:color="auto" w:sz="0" w:space="1"/>
          <w:left w:val="none" w:color="auto" w:sz="0" w:space="4"/>
          <w:bottom w:val="none" w:color="auto" w:sz="0" w:space="1"/>
          <w:right w:val="none" w:color="auto" w:sz="0" w:space="4"/>
          <w:between w:val="none" w:color="auto" w:sz="0" w:space="0"/>
        </w:pBdr>
        <w:shd w:val="clear" w:fill="FFFFFF" w:themeFill="background1"/>
        <w:spacing w:line="590" w:lineRule="exact"/>
        <w:jc w:val="center"/>
        <w:outlineLvl w:val="9"/>
        <w:rPr>
          <w:rFonts w:hint="eastAsia" w:ascii="黑体" w:hAnsi="黑体" w:eastAsia="黑体" w:cs="黑体"/>
          <w:sz w:val="32"/>
          <w:szCs w:val="32"/>
          <w:lang w:val="en" w:eastAsia="zh-CN"/>
        </w:rPr>
      </w:pPr>
      <w:r>
        <w:rPr>
          <w:rFonts w:hint="eastAsia" w:ascii="方正小标宋简体" w:hAnsi="方正小标宋简体" w:eastAsia="方正小标宋简体" w:cs="方正小标宋简体"/>
          <w:sz w:val="44"/>
          <w:szCs w:val="44"/>
          <w:lang w:val="en" w:eastAsia="zh-CN"/>
        </w:rPr>
        <w:t>企业信息</w:t>
      </w:r>
    </w:p>
    <w:tbl>
      <w:tblPr>
        <w:tblStyle w:val="4"/>
        <w:tblpPr w:leftFromText="180" w:rightFromText="180" w:vertAnchor="text" w:horzAnchor="page" w:tblpXSpec="center" w:tblpY="446"/>
        <w:tblOverlap w:val="never"/>
        <w:tblW w:w="139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0" w:type="dxa"/>
          <w:bottom w:w="0" w:type="dxa"/>
          <w:right w:w="0" w:type="dxa"/>
        </w:tblCellMar>
      </w:tblPr>
      <w:tblGrid>
        <w:gridCol w:w="733"/>
        <w:gridCol w:w="3939"/>
        <w:gridCol w:w="3675"/>
        <w:gridCol w:w="56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3939" w:type="dxa"/>
            <w:tcBorders>
              <w:tl2br w:val="nil"/>
              <w:tr2bl w:val="nil"/>
            </w:tcBorders>
            <w:shd w:val="clear" w:color="auto" w:fill="auto"/>
            <w:tcMar>
              <w:top w:w="60" w:type="dxa"/>
              <w:left w:w="120" w:type="dxa"/>
              <w:bottom w:w="60" w:type="dxa"/>
              <w:right w:w="120" w:type="dxa"/>
            </w:tcMar>
            <w:vAlign w:val="center"/>
          </w:tcPr>
          <w:p>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企业名称</w:t>
            </w:r>
          </w:p>
        </w:tc>
        <w:tc>
          <w:tcPr>
            <w:tcW w:w="3675" w:type="dxa"/>
            <w:tcBorders>
              <w:tl2br w:val="nil"/>
              <w:tr2bl w:val="nil"/>
            </w:tcBorders>
            <w:shd w:val="clear" w:color="auto" w:fill="auto"/>
            <w:tcMar>
              <w:top w:w="60" w:type="dxa"/>
              <w:left w:w="120" w:type="dxa"/>
              <w:bottom w:w="60" w:type="dxa"/>
              <w:right w:w="120" w:type="dxa"/>
            </w:tcMar>
            <w:vAlign w:val="center"/>
          </w:tcPr>
          <w:p>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许可证</w:t>
            </w:r>
            <w:r>
              <w:rPr>
                <w:rFonts w:hint="eastAsia" w:ascii="宋体" w:hAnsi="宋体" w:eastAsia="宋体" w:cs="宋体"/>
                <w:b/>
                <w:bCs/>
                <w:color w:val="000000" w:themeColor="text1"/>
                <w:sz w:val="24"/>
                <w:szCs w:val="24"/>
                <w:lang w:eastAsia="zh-CN"/>
                <w14:textFill>
                  <w14:solidFill>
                    <w14:schemeClr w14:val="tx1"/>
                  </w14:solidFill>
                </w14:textFill>
              </w:rPr>
              <w:t>编</w:t>
            </w:r>
            <w:r>
              <w:rPr>
                <w:rFonts w:hint="eastAsia" w:ascii="宋体" w:hAnsi="宋体" w:eastAsia="宋体" w:cs="宋体"/>
                <w:b/>
                <w:bCs/>
                <w:color w:val="000000" w:themeColor="text1"/>
                <w:sz w:val="24"/>
                <w:szCs w:val="24"/>
                <w14:textFill>
                  <w14:solidFill>
                    <w14:schemeClr w14:val="tx1"/>
                  </w14:solidFill>
                </w14:textFill>
              </w:rPr>
              <w:t>号</w:t>
            </w:r>
          </w:p>
        </w:tc>
        <w:tc>
          <w:tcPr>
            <w:tcW w:w="5640" w:type="dxa"/>
            <w:tcBorders>
              <w:tl2br w:val="nil"/>
              <w:tr2bl w:val="nil"/>
            </w:tcBorders>
            <w:shd w:val="clear" w:color="auto" w:fill="auto"/>
            <w:tcMar>
              <w:top w:w="60" w:type="dxa"/>
              <w:left w:w="120" w:type="dxa"/>
              <w:bottom w:w="60" w:type="dxa"/>
              <w:right w:w="120" w:type="dxa"/>
            </w:tcMar>
            <w:vAlign w:val="center"/>
          </w:tcPr>
          <w:p>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themeFill="background1"/>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生产地址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深圳市度彼电子有限公司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粤食药监械生产许20203846号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shd w:val="clear"/>
                <w:lang w:bidi="ar"/>
              </w:rPr>
              <w:t>深圳市光明新区公明办事处田寮社区光明高新园西区七号侨德科技园厂房B栋六楼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722"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广东众佳医疗器械有限公司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粤食药监械生产许20214467号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汕头市龙湖区浦江路南16号A栋六楼之一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0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bookmarkStart w:id="0" w:name="_GoBack"/>
            <w:bookmarkEnd w:id="0"/>
            <w:r>
              <w:rPr>
                <w:rFonts w:hint="eastAsia" w:ascii="宋体" w:hAnsi="宋体" w:eastAsia="宋体" w:cs="宋体"/>
                <w:i w:val="0"/>
                <w:iCs w:val="0"/>
                <w:color w:val="000000"/>
                <w:kern w:val="0"/>
                <w:sz w:val="24"/>
                <w:szCs w:val="24"/>
                <w:u w:val="none"/>
                <w:lang w:val="en-US" w:eastAsia="zh-CN" w:bidi="ar"/>
              </w:rPr>
              <w:t>3</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广东万康医疗科技有限公司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粤食药监械生产许20203796号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汕头市澄海区莲下镇神州村工业区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4</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深圳华源有普医疗科技有限公司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粤食药监械生产许20203747号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深圳市宝安区福海街道和平社区荔园路恺辉茂工业园厂房A栋201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555"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5</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广东聚永佳科技有限公司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粤药监械生产许20235208号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广东省东莞市黄江镇金俊路7号11栋4楼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6</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深圳市倍斯特科技股份有限公司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粤食药监械生产许20203591号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深圳市宝安区福永街道白石厦社区东区龙王庙工业区66栋101、61幢、65幢、66幢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7</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惠州市鑫瑞宝源医疗科技有限公司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粤药监械生产许20235194号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惠州市惠城区高新科技产业园南部片区主一路3号AB栋8楼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8</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东莞奥博医疗器械科技有限公司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粤食药监械生产许20203877号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广东省东莞市虎门镇博涌路1号2栋305室、1栋102室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9</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白士德（珠海）电子科技有限公司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粤食药监械生产许20214319号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珠海市高新区唐家湾镇科技七路1号1栋厂房401B单元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10</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广东梦依诗科技有限公司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粤食药监械生产许20203957号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深圳市宝安区石岩街道石龙社区德政路1号高科工业园厂房2五层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11</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深圳市锦龙信息技术有限公司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粤食药监械生产许20214356号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深圳市光明区玉塘街道玉律社区第七工业区第1栋707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12</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深圳市康仕医疗电子有限公司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粤食药监械生产许20214571号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深圳市坪山区坑梓街道金沙社区锦绣东路22号雷柏中城生命科学园第3分园A栋404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13</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比亚迪通信信号有限公司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粤食药监械生产许20203906号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深圳市坪山区马峦街道江岭社区比亚迪路3009号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14</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东莞市新山科技有限公司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粤食药监械生产许20204020号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广东省东莞市虎门镇虎门镇兴路6号2楼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15</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广东丰绿源生物医药科技有限公司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粤食药监械生产许20203928号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东莞市松山湖高新技术产业开发区台湾高科技园桃园路1号莞台生物技术合作育成中心2栋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16</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珠海康易鑫医疗设备有限公司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粤食药监械生产许20172940号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珠海市香洲沿河东路399号（钰海名门）二层</w:t>
            </w:r>
          </w:p>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7#商铺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17</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深圳市康风环境科技发展有限公司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粤食药监械生产许20214504号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深圳市龙岗区吉华街道巨银科技工业厂区2号厂房401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18</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spacing w:val="-6"/>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spacing w:val="-6"/>
                <w:kern w:val="0"/>
                <w:sz w:val="24"/>
                <w:szCs w:val="24"/>
                <w:u w:val="none"/>
                <w:lang w:val="en-US" w:eastAsia="zh-CN" w:bidi="ar"/>
              </w:rPr>
              <w:t>珠海经济特区飞利浦家庭电器有限公司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粤药监械生产许20235160号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珠海市金湾区三灶镇定湾二路365号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19</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深圳市康莱米电子股份有限公司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粤食药监械生产许20203976号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深圳市龙华区大浪街道新石社区丽荣路9号星光宝工业园201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20</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肇庆利达包装材料厂有限公司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粤食药监械生产许20214480号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肇庆高新区工业大街1号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21</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深圳天深医疗器械有限公司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粤食药监械生产许20193379号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深圳市宝安区沙井街道后亭茅洲山工业园工业大厦全至科技创新园科创大厦11层F、11层G</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22</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深圳理邦实验生物电子有限公司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粤食药监械生产许20101878号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深圳市坪山新区坑梓街道金沙社区金辉路15号1号楼第四层401-404室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汕头市润康医疗用品有限公司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粤食药监械生产许20010119号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汕头市汕樟路北段（铁路口往北60米）燃机电厂西侧厂房B幢</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珠海亚特兰生命工程科技有限公司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粤食药监械生产许20030766号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珠海市高新区唐家湾镇科技一路18号1号厂房B2层、4栋一层A区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深圳市瑞通医疗机械有限公司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粤食药监械生产许20214341号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深圳市龙岗区横岗街道横岗社区富康路92号耀祥工业大厦五楼B座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深圳市欧宝莱科技有限公司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粤食药监械生产许20162800号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深圳市宝安区沙井街道后亭社区大埔北路佳领域工贸大厦B座B708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深圳久砥沃德医疗电子有限公司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粤食药监械生产许20224707号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深圳市宝安区新安街道兴东社区群辉路1号优创空间1号楼1层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珠海保税区大生生物科技有限公司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粤食药监械生产许20030713号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珠海保税区52号区域大生生物科技有限公司一期厂房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广州市视正医疗器械有限公司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粤食药监械生产许20214386号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广州市白云区沙太路华苑街18号内自编19号楼4层北边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exact"/>
          <w:jc w:val="center"/>
        </w:trPr>
        <w:tc>
          <w:tcPr>
            <w:tcW w:w="733"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3939"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深圳市朗黛实业发展有限公司</w:t>
            </w:r>
          </w:p>
        </w:tc>
        <w:tc>
          <w:tcPr>
            <w:tcW w:w="3675"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粤食药监械生产许20203716号</w:t>
            </w:r>
          </w:p>
        </w:tc>
        <w:tc>
          <w:tcPr>
            <w:tcW w:w="5640" w:type="dxa"/>
            <w:tcBorders>
              <w:tl2br w:val="nil"/>
              <w:tr2bl w:val="nil"/>
            </w:tcBorders>
            <w:shd w:val="clear" w:color="auto" w:fill="auto"/>
            <w:tcMar>
              <w:top w:w="60" w:type="dxa"/>
              <w:left w:w="120" w:type="dxa"/>
              <w:bottom w:w="60" w:type="dxa"/>
              <w:right w:w="120" w:type="dxa"/>
            </w:tcMar>
            <w:vAlign w:val="center"/>
          </w:tcPr>
          <w:p>
            <w:pPr>
              <w:keepNext w:val="0"/>
              <w:keepLines w:val="0"/>
              <w:widowControl w:val="0"/>
              <w:suppressLineNumbers w:val="0"/>
              <w:spacing w:line="320" w:lineRule="exact"/>
              <w:jc w:val="both"/>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深圳市光明区光明街道白花社区白花园路11号金鹏源辐照工业园4号厂房四层—五层</w:t>
            </w:r>
          </w:p>
        </w:tc>
      </w:tr>
    </w:tbl>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 w:name="KSO_WPS_MARK_KEY" w:val="232354d4-1de0-4cce-8b59-87b6017a94fd"/>
  </w:docVars>
  <w:rsids>
    <w:rsidRoot w:val="2D733282"/>
    <w:rsid w:val="2D733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4</Pages>
  <Words>1524</Words>
  <Characters>1810</Characters>
  <Lines>0</Lines>
  <Paragraphs>0</Paragraphs>
  <TotalTime>7</TotalTime>
  <ScaleCrop>false</ScaleCrop>
  <LinksUpToDate>false</LinksUpToDate>
  <CharactersWithSpaces>1810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2024-05-29T06:56:00Z</dcterms:created>
  <dc:creator>沉默的肥羔羊</dc:creator>
  <cp:lastModifiedBy>沉默的肥羔羊</cp:lastModifiedBy>
  <dcterms:modified xsi:type="dcterms:W3CDTF">2024-05-29T07:10:23Z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772935F33EAE4BB1931AA24623B637D1</vt:lpwstr>
  </property>
</Properties>
</file>