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注销《药品生产许可证》企业名单</w:t>
      </w:r>
    </w:p>
    <w:tbl>
      <w:tblPr>
        <w:tblStyle w:val="4"/>
        <w:tblpPr w:leftFromText="180" w:rightFromText="180" w:vertAnchor="text" w:horzAnchor="page" w:tblpX="801" w:tblpY="438"/>
        <w:tblOverlap w:val="never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230"/>
        <w:gridCol w:w="1815"/>
        <w:gridCol w:w="1931"/>
        <w:gridCol w:w="1864"/>
        <w:gridCol w:w="120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许可证号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生产地址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生产范围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有效期至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32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20160092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广州市东方红保健品有限公司</w:t>
            </w:r>
          </w:p>
        </w:tc>
        <w:tc>
          <w:tcPr>
            <w:tcW w:w="18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广州市荔湾区东沙经济区工业园荷景南路19号</w:t>
            </w:r>
          </w:p>
        </w:tc>
        <w:tc>
          <w:tcPr>
            <w:tcW w:w="193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广州市荔湾区东沙经济区工业园荷景南路19号</w:t>
            </w:r>
          </w:p>
        </w:tc>
        <w:tc>
          <w:tcPr>
            <w:tcW w:w="1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中药饮片（净制、切制）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025年11月18日</w:t>
            </w:r>
          </w:p>
        </w:tc>
        <w:tc>
          <w:tcPr>
            <w:tcW w:w="10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</w:rPr>
              <w:t>企业申请注销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32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20230006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广州市金熊药业有限公司</w:t>
            </w:r>
          </w:p>
        </w:tc>
        <w:tc>
          <w:tcPr>
            <w:tcW w:w="18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广州市从化区温泉镇源湖村源湖街263号</w:t>
            </w:r>
          </w:p>
        </w:tc>
        <w:tc>
          <w:tcPr>
            <w:tcW w:w="193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受托生产企业是广州市永福堂药业有限公司，生产地址是广州市从化区温泉镇石海工业区工业大道南路5号，受托品种是熊胆粉，熊胆胶囊（均用于持有人变更）。</w:t>
            </w:r>
          </w:p>
        </w:tc>
        <w:tc>
          <w:tcPr>
            <w:tcW w:w="1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受托生产企业是广州市永福堂药业有限公司，生产地址是广州市从化区温泉镇石海工业区工业大道南路5号，受托品种是熊胆粉，熊胆胶囊（均用于持有人变更）。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2028年01月29日</w:t>
            </w:r>
          </w:p>
        </w:tc>
        <w:tc>
          <w:tcPr>
            <w:tcW w:w="10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</w:rPr>
              <w:t>企业申请注销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32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20220012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广东永悦安药业科技有限公司</w:t>
            </w:r>
          </w:p>
        </w:tc>
        <w:tc>
          <w:tcPr>
            <w:tcW w:w="18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深圳市宝安区福永街道聚福社区裕华园西65栋1409</w:t>
            </w:r>
          </w:p>
        </w:tc>
        <w:tc>
          <w:tcPr>
            <w:tcW w:w="193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受托方是广东合威制药有限公司，生产地址是中山市南朗镇华南现代中医药城健科路4号，受托产品为左乙拉西坦口服溶液（用于上市注册）</w:t>
            </w:r>
          </w:p>
        </w:tc>
        <w:tc>
          <w:tcPr>
            <w:tcW w:w="1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受托方是广东合威制药有限公司，生产地址是中山市南朗镇华南现代中医药城健科路4号，受托产品为左乙拉西坦口服溶液（用于上市注册）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2027年07月02日</w:t>
            </w:r>
          </w:p>
        </w:tc>
        <w:tc>
          <w:tcPr>
            <w:tcW w:w="10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</w:rPr>
              <w:t>企业申请注销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32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20230032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广东泽瑞药业有限公司</w:t>
            </w:r>
          </w:p>
        </w:tc>
        <w:tc>
          <w:tcPr>
            <w:tcW w:w="18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广州市南沙区南沙街港前大道南162号901房、902房之一</w:t>
            </w:r>
          </w:p>
        </w:tc>
        <w:tc>
          <w:tcPr>
            <w:tcW w:w="193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受托方是广州一品红制药有限公司，生产地址是广州市经济技术开发区东区东博路6号，受托品种为鱼腥草素钠片、板蓝根片（均用于持有人变更）。</w:t>
            </w:r>
          </w:p>
        </w:tc>
        <w:tc>
          <w:tcPr>
            <w:tcW w:w="1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受托方是广州一品红制药有限公司，生产地址是广州市经济技术开发区东区东博路6号，受托品种为鱼腥草素钠片、板蓝根片（均用于持有人变更）。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2028年06月28日</w:t>
            </w:r>
          </w:p>
        </w:tc>
        <w:tc>
          <w:tcPr>
            <w:tcW w:w="10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</w:rPr>
              <w:t>企业申请注销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45F11"/>
    <w:rsid w:val="122431ED"/>
    <w:rsid w:val="292954BF"/>
    <w:rsid w:val="59045F11"/>
    <w:rsid w:val="778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2024-06-12T09:11:00Z</dcterms:created>
  <dc:creator>区卓莹</dc:creator>
  <cp:lastModifiedBy>chenning</cp:lastModifiedBy>
  <dcterms:modified xsi:type="dcterms:W3CDTF">2024-07-17T02:27:02Z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