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F73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center"/>
        <w:rPr>
          <w:rFonts w:ascii="微软雅黑" w:hAnsi="微软雅黑" w:eastAsia="微软雅黑" w:cs="微软雅黑"/>
          <w:b w:val="0"/>
          <w:bCs w:val="0"/>
          <w:i w:val="0"/>
          <w:iCs w:val="0"/>
          <w:caps w:val="0"/>
          <w:color w:val="333333"/>
          <w:spacing w:val="0"/>
          <w:sz w:val="39"/>
          <w:szCs w:val="39"/>
        </w:rPr>
      </w:pPr>
      <w:r>
        <w:rPr>
          <w:rFonts w:hint="eastAsia" w:ascii="微软雅黑" w:hAnsi="微软雅黑" w:eastAsia="微软雅黑" w:cs="微软雅黑"/>
          <w:b w:val="0"/>
          <w:bCs w:val="0"/>
          <w:i w:val="0"/>
          <w:iCs w:val="0"/>
          <w:caps w:val="0"/>
          <w:color w:val="333333"/>
          <w:spacing w:val="0"/>
          <w:sz w:val="39"/>
          <w:szCs w:val="39"/>
          <w:bdr w:val="none" w:color="auto" w:sz="0" w:space="0"/>
          <w:shd w:val="clear" w:fill="FFFFFF"/>
        </w:rPr>
        <w:t>《国际权威化妆品安全评估数据索引》问答</w:t>
      </w:r>
    </w:p>
    <w:p w14:paraId="473C909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75"/>
        <w:rPr>
          <w:rFonts w:ascii="微软雅黑" w:hAnsi="微软雅黑" w:eastAsia="微软雅黑" w:cs="微软雅黑"/>
          <w:i w:val="0"/>
          <w:iCs w:val="0"/>
          <w:caps w:val="0"/>
          <w:color w:val="000000"/>
          <w:spacing w:val="0"/>
          <w:sz w:val="24"/>
          <w:szCs w:val="24"/>
        </w:rPr>
      </w:pPr>
      <w:r>
        <w:rPr>
          <w:rStyle w:val="6"/>
          <w:rFonts w:ascii="宋体" w:hAnsi="宋体" w:eastAsia="宋体" w:cs="宋体"/>
          <w:i w:val="0"/>
          <w:iCs w:val="0"/>
          <w:caps w:val="0"/>
          <w:color w:val="000000"/>
          <w:spacing w:val="0"/>
          <w:sz w:val="24"/>
          <w:szCs w:val="24"/>
          <w:bdr w:val="none" w:color="auto" w:sz="0" w:space="0"/>
          <w:shd w:val="clear" w:fill="FFFFFF"/>
        </w:rPr>
        <w:t>一、国际权威化妆品安全评估数据包括哪些内容？</w:t>
      </w:r>
    </w:p>
    <w:p w14:paraId="78F888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80"/>
        <w:rPr>
          <w:rFonts w:hint="eastAsia" w:ascii="微软雅黑" w:hAnsi="微软雅黑" w:eastAsia="微软雅黑" w:cs="微软雅黑"/>
          <w:i w:val="0"/>
          <w:iCs w:val="0"/>
          <w:caps w:val="0"/>
          <w:color w:val="000000"/>
          <w:spacing w:val="0"/>
          <w:sz w:val="24"/>
          <w:szCs w:val="24"/>
        </w:rPr>
      </w:pPr>
      <w:r>
        <w:rPr>
          <w:rFonts w:ascii="宋体" w:hAnsi="宋体" w:eastAsia="宋体" w:cs="宋体"/>
          <w:i w:val="0"/>
          <w:iCs w:val="0"/>
          <w:caps w:val="0"/>
          <w:color w:val="000000"/>
          <w:spacing w:val="0"/>
          <w:sz w:val="24"/>
          <w:szCs w:val="24"/>
          <w:bdr w:val="none" w:color="auto" w:sz="0" w:space="0"/>
          <w:shd w:val="clear" w:fill="FFFFFF"/>
        </w:rPr>
        <w:t>《国际权威化妆品安全评估数据索引》是我国化妆品中已使用、未收录在《化妆品安全技术规范》中，欧盟消费者安全科学委员会（</w:t>
      </w:r>
      <w:r>
        <w:rPr>
          <w:rFonts w:hint="eastAsia" w:ascii="宋体" w:hAnsi="宋体" w:eastAsia="宋体" w:cs="宋体"/>
          <w:i w:val="0"/>
          <w:iCs w:val="0"/>
          <w:caps w:val="0"/>
          <w:color w:val="000000"/>
          <w:spacing w:val="0"/>
          <w:sz w:val="24"/>
          <w:szCs w:val="24"/>
          <w:bdr w:val="none" w:color="auto" w:sz="0" w:space="0"/>
          <w:shd w:val="clear" w:fill="FFFFFF"/>
        </w:rPr>
        <w:t>SCCS）和美国化妆品原料评价委员会（CIR）已公布化妆品安全评估报告原料的客观收集，为化妆品安全评估提供参考，并进行动态更新。化妆品注册人、备案人在开展安全评估时可使用包括但不限于上述评估机构之外的国际权威化妆品安全评估机构发布的评估数据或结论，如德国联邦风险评估研究所（BfR）、澳大利亚国家工业化学品申报和评估计划（NICNAS）等。</w:t>
      </w:r>
    </w:p>
    <w:p w14:paraId="3756E27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75"/>
        <w:rPr>
          <w:rFonts w:hint="eastAsia" w:ascii="微软雅黑" w:hAnsi="微软雅黑" w:eastAsia="微软雅黑" w:cs="微软雅黑"/>
          <w:i w:val="0"/>
          <w:iCs w:val="0"/>
          <w:caps w:val="0"/>
          <w:color w:val="000000"/>
          <w:spacing w:val="0"/>
          <w:sz w:val="24"/>
          <w:szCs w:val="24"/>
        </w:rPr>
      </w:pPr>
      <w:r>
        <w:rPr>
          <w:rStyle w:val="6"/>
          <w:rFonts w:hint="eastAsia" w:ascii="宋体" w:hAnsi="宋体" w:eastAsia="宋体" w:cs="宋体"/>
          <w:i w:val="0"/>
          <w:iCs w:val="0"/>
          <w:caps w:val="0"/>
          <w:color w:val="000000"/>
          <w:spacing w:val="0"/>
          <w:sz w:val="24"/>
          <w:szCs w:val="24"/>
          <w:bdr w:val="none" w:color="auto" w:sz="0" w:space="0"/>
          <w:shd w:val="clear" w:fill="FFFFFF"/>
        </w:rPr>
        <w:t>二、如何使用国际权威化妆品安全评估数据索引？</w:t>
      </w:r>
    </w:p>
    <w:p w14:paraId="4F31B2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80"/>
        <w:rPr>
          <w:rFonts w:hint="eastAsia" w:ascii="微软雅黑" w:hAnsi="微软雅黑" w:eastAsia="微软雅黑" w:cs="微软雅黑"/>
          <w:i w:val="0"/>
          <w:iCs w:val="0"/>
          <w:caps w:val="0"/>
          <w:color w:val="000000"/>
          <w:spacing w:val="0"/>
          <w:sz w:val="24"/>
          <w:szCs w:val="24"/>
        </w:rPr>
      </w:pPr>
      <w:r>
        <w:rPr>
          <w:rFonts w:ascii="宋体" w:hAnsi="宋体" w:eastAsia="宋体" w:cs="宋体"/>
          <w:i w:val="0"/>
          <w:iCs w:val="0"/>
          <w:caps w:val="0"/>
          <w:color w:val="000000"/>
          <w:spacing w:val="0"/>
          <w:sz w:val="24"/>
          <w:szCs w:val="24"/>
          <w:bdr w:val="none" w:color="auto" w:sz="0" w:space="0"/>
          <w:shd w:val="clear" w:fill="FFFFFF"/>
        </w:rPr>
        <w:t>化妆品注册人、备案人应履行企业主体责任，在应用国际权威化妆品安全评估数据时，应以最新的评估报告为准，并对相关资料进行分析，在符合我国化妆品相关法规要求的情况下，可采用相关评估结论。不同机构评估结果不一致时，根据数据可靠性和相关性，科学合理地采用相关评估结论。</w:t>
      </w:r>
    </w:p>
    <w:p w14:paraId="79A0BD0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MmM1MGU2YTdmYTQ2YzBlZDQzNTM2YWY1MmJmYWYifQ=="/>
  </w:docVars>
  <w:rsids>
    <w:rsidRoot w:val="035F24B4"/>
    <w:rsid w:val="035F2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2024-11-18T00:58:00Z</dcterms:created>
  <dc:creator>ever grand</dc:creator>
  <cp:lastModifiedBy>ever grand</cp:lastModifiedBy>
  <dcterms:modified xsi:type="dcterms:W3CDTF">2024-11-18T00:58:53Z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8D7C9B0E980B473789E6A631787A74AF_11</vt:lpwstr>
  </property>
</Properties>
</file>