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</w:rPr>
        <w:t>鉴别</w:t>
      </w:r>
      <w:r>
        <w:rPr>
          <w:rFonts w:hint="eastAsia"/>
          <w:b/>
          <w:bCs/>
          <w:lang w:val="en-US" w:eastAsia="zh-CN"/>
        </w:rPr>
        <w:t>:</w:t>
      </w:r>
      <w:r>
        <w:rPr>
          <w:rFonts w:hint="eastAsia"/>
        </w:rPr>
        <w:t>在药品检验中通常用于鉴别主成分或有关物质</w:t>
      </w:r>
      <w:r>
        <w:rPr>
          <w:rFonts w:hint="eastAsia"/>
          <w:lang w:eastAsia="zh-CN"/>
        </w:rPr>
        <w:t>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358F71FF"/>
    <w:rsid w:val="36856952"/>
    <w:rsid w:val="38861649"/>
    <w:rsid w:val="52C471E4"/>
    <w:rsid w:val="652F34FC"/>
    <w:rsid w:val="65CC6B50"/>
    <w:rsid w:val="6AD04C89"/>
    <w:rsid w:val="7038428A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2025-01-22T08:02:58Z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B9B93760B24E4228A8FB3DEB5EF9EF22</vt:lpwstr>
  </property>
</Properties>
</file>