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DA4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AD3D9CA">
      <w:pPr>
        <w:spacing w:before="312" w:beforeLines="100" w:after="312" w:afterLines="100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品种名单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342"/>
        <w:gridCol w:w="2843"/>
        <w:gridCol w:w="708"/>
        <w:gridCol w:w="850"/>
        <w:gridCol w:w="1439"/>
      </w:tblGrid>
      <w:tr w14:paraId="07F6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029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9433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B986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49C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74F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1C12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双跨</w:t>
            </w:r>
          </w:p>
          <w:p w14:paraId="28EE4FBA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申报类别</w:t>
            </w:r>
          </w:p>
        </w:tc>
      </w:tr>
      <w:tr w14:paraId="2F2B1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095B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hint="eastAsia" w:eastAsia="仿宋_GB2312"/>
                <w:color w:val="333333"/>
                <w:sz w:val="24"/>
              </w:rPr>
              <w:t>1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19F9">
            <w:pPr>
              <w:spacing w:line="400" w:lineRule="exact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小儿感冒宁颗粒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9EB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每袋装2.5克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884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甲类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743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0B8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</w:p>
        </w:tc>
      </w:tr>
      <w:tr w14:paraId="079F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175A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2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4A00D">
            <w:pPr>
              <w:spacing w:line="400" w:lineRule="exact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蒲公英颗粒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8BC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每袋装4克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939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乙类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499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双跨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F1F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一类</w:t>
            </w:r>
          </w:p>
        </w:tc>
      </w:tr>
    </w:tbl>
    <w:p w14:paraId="11AEE87A"/>
    <w:p w14:paraId="6F17E9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17CFF"/>
    <w:rsid w:val="4031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2025-05-27T06:44:00Z</dcterms:created>
  <dc:creator>新祺</dc:creator>
  <cp:lastModifiedBy>新祺</cp:lastModifiedBy>
  <dcterms:modified xsi:type="dcterms:W3CDTF">2025-05-27T06:44:45Z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C206B59BE4524884B3CC8B2CEC346BE1_11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