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0133C">
      <w:pPr>
        <w:spacing w:line="590" w:lineRule="exact"/>
        <w:rPr>
          <w:rFonts w:hint="eastAsia" w:ascii="黑体" w:hAnsi="黑体" w:eastAsia="黑体"/>
          <w:lang w:val="en-US"/>
        </w:rPr>
      </w:pPr>
      <w:r>
        <w:rPr>
          <w:rFonts w:hint="eastAsia" w:ascii="黑体" w:hAnsi="黑体" w:eastAsia="黑体"/>
        </w:rPr>
        <w:t>附件</w:t>
      </w:r>
      <w:r>
        <w:rPr>
          <w:rFonts w:hint="eastAsia" w:ascii="黑体" w:hAnsi="黑体" w:eastAsia="黑体"/>
          <w:lang w:val="en-US" w:eastAsia="zh-CN"/>
        </w:rPr>
        <w:t>2</w:t>
      </w:r>
    </w:p>
    <w:p w14:paraId="025A50EC">
      <w:pPr>
        <w:spacing w:line="59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相关概念和名词解释</w:t>
      </w:r>
    </w:p>
    <w:p w14:paraId="006285FB">
      <w:pPr>
        <w:spacing w:line="590" w:lineRule="exact"/>
        <w:ind w:firstLine="640" w:firstLineChars="200"/>
        <w:rPr>
          <w:rFonts w:hint="eastAsia" w:ascii="仿宋" w:hAnsi="仿宋"/>
        </w:rPr>
      </w:pPr>
    </w:p>
    <w:p w14:paraId="62CCA660">
      <w:pPr>
        <w:spacing w:line="590" w:lineRule="exact"/>
        <w:ind w:firstLine="640" w:firstLineChars="200"/>
        <w:rPr>
          <w:rFonts w:hint="eastAsia" w:ascii="仿宋" w:hAnsi="仿宋"/>
        </w:rPr>
      </w:pPr>
      <w:r>
        <w:rPr>
          <w:rFonts w:hint="eastAsia" w:ascii="仿宋" w:hAnsi="仿宋"/>
        </w:rPr>
        <w:t>不符合规定药品有关项目解析：</w:t>
      </w:r>
    </w:p>
    <w:p w14:paraId="2C8858DC">
      <w:pPr>
        <w:spacing w:line="590" w:lineRule="exact"/>
        <w:ind w:firstLine="643" w:firstLineChars="200"/>
        <w:rPr>
          <w:rFonts w:hint="eastAsia" w:ascii="仿宋" w:hAnsi="仿宋"/>
          <w:b/>
        </w:rPr>
      </w:pPr>
      <w:r>
        <w:rPr>
          <w:rFonts w:hint="eastAsia" w:ascii="仿宋" w:hAnsi="仿宋"/>
          <w:b/>
        </w:rPr>
        <w:t>二氧化硫残留量</w:t>
      </w:r>
      <w:r>
        <w:rPr>
          <w:rFonts w:hint="eastAsia" w:ascii="仿宋" w:hAnsi="仿宋"/>
          <w:b/>
          <w:lang w:eastAsia="zh-CN"/>
        </w:rPr>
        <w:t>：</w:t>
      </w:r>
      <w:r>
        <w:rPr>
          <w:rFonts w:hint="eastAsia" w:ascii="仿宋" w:hAnsi="仿宋"/>
          <w:b w:val="0"/>
          <w:bCs/>
        </w:rPr>
        <w:t>是体现被测样品中二氧化硫含量的检测指标。</w:t>
      </w:r>
    </w:p>
    <w:p w14:paraId="29B04498">
      <w:pPr>
        <w:spacing w:line="590" w:lineRule="exact"/>
        <w:ind w:firstLine="643" w:firstLineChars="200"/>
        <w:rPr>
          <w:rFonts w:hint="eastAsia" w:ascii="仿宋" w:hAnsi="仿宋"/>
          <w:b w:val="0"/>
          <w:bCs/>
        </w:rPr>
      </w:pPr>
      <w:r>
        <w:rPr>
          <w:rFonts w:hint="eastAsia" w:ascii="仿宋" w:hAnsi="仿宋"/>
          <w:b/>
          <w:lang w:val="en-US" w:eastAsia="zh-CN"/>
        </w:rPr>
        <w:t>杂质：</w:t>
      </w:r>
      <w:r>
        <w:rPr>
          <w:rFonts w:hint="eastAsia" w:ascii="仿宋" w:hAnsi="仿宋"/>
          <w:b w:val="0"/>
          <w:bCs/>
        </w:rPr>
        <w:t>中药材或中药饮片中的杂质是指存在于成品中且不属于该物种或该物种规定的药用部位的物质。</w:t>
      </w:r>
    </w:p>
    <w:p w14:paraId="76A30059">
      <w:pPr>
        <w:spacing w:line="590" w:lineRule="exact"/>
        <w:ind w:firstLine="643" w:firstLineChars="200"/>
        <w:rPr>
          <w:rFonts w:hint="eastAsia" w:ascii="仿宋" w:hAnsi="仿宋"/>
          <w:b/>
          <w:lang w:eastAsia="zh-CN"/>
        </w:rPr>
      </w:pPr>
      <w:r>
        <w:rPr>
          <w:rFonts w:hint="eastAsia"/>
          <w:b/>
          <w:bCs/>
          <w:lang w:val="en-US" w:eastAsia="zh-CN"/>
        </w:rPr>
        <w:t>重量</w:t>
      </w:r>
      <w:r>
        <w:rPr>
          <w:b/>
          <w:bCs/>
        </w:rPr>
        <w:t>差异：</w:t>
      </w:r>
      <w:r>
        <w:rPr>
          <w:rFonts w:hint="eastAsia" w:ascii="仿宋" w:hAnsi="仿宋"/>
        </w:rPr>
        <w:t>指按规定的称量方法测得每片药的重量和平均片重之间的差异，通常用百分比表示。</w:t>
      </w:r>
    </w:p>
    <w:p w14:paraId="6B74687F">
      <w:pPr>
        <w:spacing w:line="590" w:lineRule="exact"/>
        <w:ind w:firstLine="643" w:firstLineChars="200"/>
        <w:rPr>
          <w:rFonts w:hint="eastAsia" w:ascii="仿宋" w:hAnsi="仿宋"/>
        </w:rPr>
      </w:pPr>
      <w:r>
        <w:rPr>
          <w:rFonts w:hint="eastAsia" w:ascii="仿宋" w:hAnsi="仿宋"/>
          <w:b/>
        </w:rPr>
        <w:t>性状：</w:t>
      </w:r>
      <w:r>
        <w:rPr>
          <w:rFonts w:hint="eastAsia" w:ascii="仿宋" w:hAnsi="仿宋"/>
        </w:rPr>
        <w:t>记载药品的外观、质地、断面、臭、味、溶解度、以及物理常数等。</w:t>
      </w:r>
    </w:p>
    <w:p w14:paraId="7E5094F3">
      <w:pPr>
        <w:spacing w:line="590" w:lineRule="exact"/>
        <w:ind w:firstLine="643" w:firstLineChars="200"/>
        <w:rPr>
          <w:rFonts w:hint="eastAsia" w:ascii="仿宋" w:hAnsi="仿宋"/>
        </w:rPr>
      </w:pPr>
      <w:r>
        <w:rPr>
          <w:rFonts w:hint="eastAsia" w:ascii="仿宋" w:hAnsi="仿宋"/>
          <w:b/>
        </w:rPr>
        <w:t>含量测定：</w:t>
      </w:r>
      <w:r>
        <w:rPr>
          <w:rFonts w:hint="eastAsia" w:ascii="仿宋" w:hAnsi="仿宋"/>
        </w:rPr>
        <w:t>指用化学、仪器或生物测定的方法，对原料及制剂中有效成分的含量进行测定。</w:t>
      </w:r>
    </w:p>
    <w:p w14:paraId="163E32BC">
      <w:pPr>
        <w:spacing w:line="590" w:lineRule="exact"/>
        <w:ind w:firstLine="643" w:firstLineChars="200"/>
        <w:rPr>
          <w:rFonts w:hint="eastAsia" w:ascii="仿宋" w:hAnsi="仿宋"/>
        </w:rPr>
      </w:pPr>
      <w:r>
        <w:rPr>
          <w:rFonts w:hint="eastAsia" w:ascii="仿宋" w:hAnsi="仿宋"/>
          <w:b/>
          <w:lang w:val="en-US" w:eastAsia="zh-CN"/>
        </w:rPr>
        <w:t>水分</w:t>
      </w:r>
      <w:r>
        <w:rPr>
          <w:rFonts w:hint="eastAsia" w:ascii="仿宋" w:hAnsi="仿宋"/>
          <w:b/>
        </w:rPr>
        <w:t>：</w:t>
      </w:r>
      <w:r>
        <w:rPr>
          <w:rFonts w:hint="eastAsia" w:ascii="仿宋" w:hAnsi="仿宋"/>
          <w:b w:val="0"/>
          <w:lang w:val="en-US" w:eastAsia="zh-CN"/>
        </w:rPr>
        <w:t>是指药品中含有水的含量。</w:t>
      </w:r>
      <w:bookmarkStart w:id="0" w:name="_GoBack"/>
      <w:bookmarkEnd w:id="0"/>
    </w:p>
    <w:p w14:paraId="327F282D">
      <w:pPr>
        <w:spacing w:line="590" w:lineRule="exact"/>
        <w:ind w:firstLine="640" w:firstLineChars="200"/>
        <w:rPr>
          <w:rFonts w:hint="eastAsia" w:ascii="仿宋" w:hAnsi="仿宋"/>
          <w:lang w:val="en-US" w:eastAsia="zh-CN"/>
        </w:rPr>
      </w:pPr>
    </w:p>
    <w:p w14:paraId="53455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157F69-6283-4987-9A8C-4D6D39AB82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DFC6C95-E281-4D4E-B6FE-A3A340F2A85E}"/>
  </w:font>
  <w:font w:name="方正小标宋简体">
    <w:panose1 w:val="02000000000000000000"/>
    <w:charset w:val="86"/>
    <w:family w:val="auto"/>
    <w:pitch w:val="default"/>
    <w:sig w:usb0="00000001" w:usb1="08000000" w:usb2="00000000" w:usb3="00000000" w:csb0="00040000" w:csb1="00000000"/>
    <w:embedRegular r:id="rId3" w:fontKey="{C1D7C5CE-8702-427B-A786-1E596BB8C2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42F65"/>
    <w:rsid w:val="08BD20E2"/>
    <w:rsid w:val="15F1381F"/>
    <w:rsid w:val="2276431B"/>
    <w:rsid w:val="358F71FF"/>
    <w:rsid w:val="36856952"/>
    <w:rsid w:val="38861649"/>
    <w:rsid w:val="3A8D5111"/>
    <w:rsid w:val="52C471E4"/>
    <w:rsid w:val="5365718C"/>
    <w:rsid w:val="5ED4068C"/>
    <w:rsid w:val="652F34FC"/>
    <w:rsid w:val="65CC6B50"/>
    <w:rsid w:val="7038428A"/>
    <w:rsid w:val="725F1128"/>
    <w:rsid w:val="75104276"/>
    <w:rsid w:val="77142F65"/>
    <w:rsid w:val="7F7E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Calibri" w:hAnsi="Calibri" w:eastAsia="宋体"/>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214</Words>
  <Characters>214</Characters>
  <Lines>0</Lines>
  <Paragraphs>0</Paragraphs>
  <TotalTime>0</TotalTime>
  <ScaleCrop>false</ScaleCrop>
  <LinksUpToDate>false</LinksUpToDate>
  <CharactersWithSpaces>214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2022-01-04T02:57:00Z</dcterms:created>
  <dc:creator>gdfda</dc:creator>
  <cp:lastModifiedBy>黎慧贞</cp:lastModifiedBy>
  <dcterms:modified xsi:type="dcterms:W3CDTF">2025-12-09T07:27:59Z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B9B93760B24E4228A8FB3DEB5EF9EF22</vt:lpwstr>
  </property>
  <property fmtid="{D5CDD505-2E9C-101B-9397-08002B2CF9AE}" pid="4" name="KSOTemplateDocerSaveRecord">
    <vt:lpwstr>eyJoZGlkIjoiMzBlZGUwOGUxNjk1MThhMTFjNjZkNjIwMTZmMzcwNTAiLCJ1c2VySWQiOiIxNzY1NzQwOTc5In0=</vt:lpwstr>
  </property>
</Properties>
</file>